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FC28" w14:textId="6AE9470D" w:rsidR="00FB4611" w:rsidRPr="00FB4611" w:rsidRDefault="00FB4611" w:rsidP="00FB4611">
      <w:pPr>
        <w:pStyle w:val="SemEspaamento"/>
        <w:rPr>
          <w:rFonts w:ascii="Times New Roman" w:hAnsi="Times New Roman" w:cs="Times New Roman"/>
          <w:sz w:val="28"/>
          <w:szCs w:val="28"/>
          <w:lang w:eastAsia="pt-BR"/>
        </w:rPr>
      </w:pPr>
      <w:r w:rsidRPr="00FB4611">
        <w:rPr>
          <w:rFonts w:ascii="Times New Roman" w:hAnsi="Times New Roman" w:cs="Times New Roman"/>
          <w:sz w:val="28"/>
          <w:szCs w:val="28"/>
          <w:lang w:eastAsia="pt-BR"/>
        </w:rPr>
        <w:t>Para quem é a Lei?</w:t>
      </w:r>
    </w:p>
    <w:p w14:paraId="1257BCA8" w14:textId="4AED211E" w:rsidR="00FB4611" w:rsidRPr="00FB4611" w:rsidRDefault="00FB4611" w:rsidP="00FB4611">
      <w:pPr>
        <w:pStyle w:val="SemEspaamento"/>
        <w:rPr>
          <w:rFonts w:ascii="Times New Roman" w:hAnsi="Times New Roman" w:cs="Times New Roman"/>
          <w:sz w:val="28"/>
          <w:szCs w:val="28"/>
          <w:lang w:eastAsia="pt-BR"/>
        </w:rPr>
      </w:pPr>
      <w:r w:rsidRPr="00FB4611">
        <w:rPr>
          <w:rFonts w:ascii="Times New Roman" w:hAnsi="Times New Roman" w:cs="Times New Roman"/>
          <w:sz w:val="28"/>
          <w:szCs w:val="28"/>
          <w:lang w:eastAsia="pt-BR"/>
        </w:rPr>
        <w:t>Lei Paulo Gustavo</w:t>
      </w:r>
    </w:p>
    <w:p w14:paraId="240F675F" w14:textId="70422558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</w:p>
    <w:p w14:paraId="7DFD5D02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Publicado em 13/03/2023 16h42 Atualizado em 15/05/2023 10h16</w:t>
      </w:r>
    </w:p>
    <w:p w14:paraId="7BE60A16" w14:textId="4FCF41F0" w:rsidR="00FB4611" w:rsidRPr="00FB4611" w:rsidRDefault="00FB4611" w:rsidP="00FB461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sz w:val="24"/>
          <w:szCs w:val="24"/>
          <w:lang w:eastAsia="pt-BR"/>
        </w:rPr>
        <w:t>Podem concorrer à verba da Lei Paulo Gustavo:</w:t>
      </w:r>
      <w:r w:rsidRPr="00FB4611">
        <w:rPr>
          <w:rFonts w:ascii="Times New Roman" w:hAnsi="Times New Roman" w:cs="Times New Roman"/>
          <w:sz w:val="24"/>
          <w:szCs w:val="24"/>
          <w:lang w:eastAsia="pt-BR"/>
        </w:rPr>
        <w:br/>
        <w:t xml:space="preserve"> Pessoas</w:t>
      </w:r>
      <w:r w:rsidRPr="00FB46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611">
        <w:rPr>
          <w:rFonts w:ascii="Times New Roman" w:hAnsi="Times New Roman" w:cs="Times New Roman"/>
          <w:sz w:val="24"/>
          <w:szCs w:val="24"/>
          <w:lang w:eastAsia="pt-BR"/>
        </w:rPr>
        <w:t>físicas;</w:t>
      </w:r>
      <w:r w:rsidRPr="00FB4611">
        <w:rPr>
          <w:rFonts w:ascii="Times New Roman" w:hAnsi="Times New Roman" w:cs="Times New Roman"/>
          <w:sz w:val="24"/>
          <w:szCs w:val="24"/>
          <w:lang w:eastAsia="pt-BR"/>
        </w:rPr>
        <w:br/>
        <w:t xml:space="preserve"> Empresas;</w:t>
      </w:r>
      <w:r w:rsidRPr="00FB4611">
        <w:rPr>
          <w:rFonts w:ascii="Times New Roman" w:hAnsi="Times New Roman" w:cs="Times New Roman"/>
          <w:sz w:val="24"/>
          <w:szCs w:val="24"/>
          <w:lang w:eastAsia="pt-BR"/>
        </w:rPr>
        <w:br/>
        <w:t>· Pessoas jurídicas sem fins lucrativos, como associações, fundações e organizações da sociedade civil.</w:t>
      </w:r>
    </w:p>
    <w:p w14:paraId="431DF1A4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Para receber a verba, </w:t>
      </w: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é</w:t>
      </w: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 </w:t>
      </w: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imprescindível que a pessoa física ou jurídica atue na área de cultura.</w:t>
      </w:r>
    </w:p>
    <w:p w14:paraId="6ECBFFF6" w14:textId="349F9914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Além disso, </w:t>
      </w: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o projeto deve ser de uma das seguintes áreas:</w:t>
      </w:r>
    </w:p>
    <w:p w14:paraId="232762FA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Audiovisual</w:t>
      </w:r>
    </w:p>
    <w:p w14:paraId="390CC5CC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Produções audiovisuais</w:t>
      </w:r>
    </w:p>
    <w:p w14:paraId="3A0CE6B2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Reforma, restauro, manutenção e funcionamento de salas de cinema</w:t>
      </w:r>
    </w:p>
    <w:p w14:paraId="1BFB0E5D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Capacitação, formação e qualificação em audiovisual</w:t>
      </w:r>
    </w:p>
    <w:p w14:paraId="0962B525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Apoio a cineclubes</w:t>
      </w:r>
    </w:p>
    <w:p w14:paraId="2ACBF820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Realização de festivais e mostras</w:t>
      </w:r>
    </w:p>
    <w:p w14:paraId="6DFAB97E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Realização de rodadas de negócios</w:t>
      </w:r>
    </w:p>
    <w:p w14:paraId="46AAF6C2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Memória, preservação, e digitalização de obras e acervos</w:t>
      </w:r>
    </w:p>
    <w:p w14:paraId="27C93E2E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Apoio a observatórios, publicações especializadas, pesquisas sobre o audiovisual</w:t>
      </w:r>
    </w:p>
    <w:p w14:paraId="6E632C0C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Desenvolvimento de cidades de locação</w:t>
      </w:r>
    </w:p>
    <w:p w14:paraId="6D9DB12E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Apoio a micro e pequenas empresas</w:t>
      </w:r>
    </w:p>
    <w:p w14:paraId="55A33668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Serviços independentes de vídeo por demanda, cujo catálogo seja composto por ao menos 70% de produções nacionais</w:t>
      </w:r>
    </w:p>
    <w:p w14:paraId="716B27FE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 xml:space="preserve">· Licenciamento de produções audiovisuais para </w:t>
      </w:r>
      <w:proofErr w:type="spellStart"/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para</w:t>
      </w:r>
      <w:proofErr w:type="spellEnd"/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 xml:space="preserve"> a exibição em redes de televisão pública</w:t>
      </w:r>
    </w:p>
    <w:p w14:paraId="36EA30E9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Distribuição de produções audiovisuais nacionais</w:t>
      </w: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br/>
      </w:r>
    </w:p>
    <w:p w14:paraId="51633B60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bdr w:val="none" w:sz="0" w:space="0" w:color="auto" w:frame="1"/>
          <w:lang w:eastAsia="pt-BR"/>
        </w:rPr>
        <w:t>Demais áreas culturais</w:t>
      </w:r>
    </w:p>
    <w:p w14:paraId="66E9BED2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Apoio ao desenvolvimento de atividades de economia criativa e de economia solidária</w:t>
      </w:r>
    </w:p>
    <w:p w14:paraId="304A5C2D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Apoio, de forma exclusiva ou em complemento a outras formas de financiamento, a agentes, iniciativas, cursos, produções ou a manifestações culturais</w:t>
      </w:r>
    </w:p>
    <w:p w14:paraId="2FBEF4AE" w14:textId="77777777" w:rsidR="00FB4611" w:rsidRPr="00FB4611" w:rsidRDefault="00FB4611" w:rsidP="00FB4611">
      <w:pPr>
        <w:pStyle w:val="SemEspaamento"/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</w:pPr>
      <w:r w:rsidRPr="00FB4611">
        <w:rPr>
          <w:rFonts w:ascii="Times New Roman" w:hAnsi="Times New Roman" w:cs="Times New Roman"/>
          <w:color w:val="555555"/>
          <w:kern w:val="0"/>
          <w:sz w:val="24"/>
          <w:szCs w:val="24"/>
          <w:lang w:eastAsia="pt-BR"/>
        </w:rPr>
        <w:t>· Circulação de atividades artísticas e culturais já existentes</w:t>
      </w:r>
    </w:p>
    <w:p w14:paraId="403EA635" w14:textId="72505334" w:rsidR="00BE43BD" w:rsidRPr="00FB4611" w:rsidRDefault="00BE43BD" w:rsidP="00FB461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E43BD" w:rsidRPr="00FB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A15AF"/>
    <w:multiLevelType w:val="multilevel"/>
    <w:tmpl w:val="12A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EB1F0F"/>
    <w:multiLevelType w:val="multilevel"/>
    <w:tmpl w:val="6B5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11"/>
    <w:rsid w:val="00BE43BD"/>
    <w:rsid w:val="00EE4DDC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9839"/>
  <w15:chartTrackingRefBased/>
  <w15:docId w15:val="{208DC3EB-2A8D-43E6-8EDA-CEB51C4E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B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46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B4611"/>
    <w:rPr>
      <w:color w:val="0000FF"/>
      <w:u w:val="single"/>
    </w:rPr>
  </w:style>
  <w:style w:type="character" w:customStyle="1" w:styleId="sr-only">
    <w:name w:val="sr-only"/>
    <w:basedOn w:val="Fontepargpadro"/>
    <w:rsid w:val="00FB4611"/>
  </w:style>
  <w:style w:type="character" w:customStyle="1" w:styleId="documentpublished">
    <w:name w:val="documentpublished"/>
    <w:basedOn w:val="Fontepargpadro"/>
    <w:rsid w:val="00FB4611"/>
  </w:style>
  <w:style w:type="character" w:customStyle="1" w:styleId="value">
    <w:name w:val="value"/>
    <w:basedOn w:val="Fontepargpadro"/>
    <w:rsid w:val="00FB4611"/>
  </w:style>
  <w:style w:type="character" w:customStyle="1" w:styleId="documentmodified">
    <w:name w:val="documentmodified"/>
    <w:basedOn w:val="Fontepargpadro"/>
    <w:rsid w:val="00FB4611"/>
  </w:style>
  <w:style w:type="paragraph" w:styleId="NormalWeb">
    <w:name w:val="Normal (Web)"/>
    <w:basedOn w:val="Normal"/>
    <w:uiPriority w:val="99"/>
    <w:semiHidden/>
    <w:unhideWhenUsed/>
    <w:rsid w:val="00FB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B4611"/>
    <w:rPr>
      <w:b/>
      <w:bCs/>
    </w:rPr>
  </w:style>
  <w:style w:type="paragraph" w:styleId="SemEspaamento">
    <w:name w:val="No Spacing"/>
    <w:uiPriority w:val="1"/>
    <w:qFormat/>
    <w:rsid w:val="00FB4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405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6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Noemam Maciel Pepes</dc:creator>
  <cp:keywords/>
  <dc:description/>
  <cp:lastModifiedBy>Noemam Maciel Pepes</cp:lastModifiedBy>
  <cp:revision>2</cp:revision>
  <dcterms:created xsi:type="dcterms:W3CDTF">2024-05-27T19:29:00Z</dcterms:created>
  <dcterms:modified xsi:type="dcterms:W3CDTF">2024-05-27T19:29:00Z</dcterms:modified>
</cp:coreProperties>
</file>